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F95" w:rsidRPr="00242F95" w:rsidRDefault="00242F95" w:rsidP="00242F9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42F9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Если ваш ребенок левша</w:t>
      </w:r>
    </w:p>
    <w:p w:rsidR="00242F95" w:rsidRPr="00242F95" w:rsidRDefault="00242F95" w:rsidP="00242F9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right="24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b/>
          <w:bCs/>
          <w:color w:val="000000"/>
          <w:spacing w:val="-9"/>
          <w:sz w:val="18"/>
          <w:szCs w:val="18"/>
          <w:bdr w:val="none" w:sz="0" w:space="0" w:color="auto" w:frame="1"/>
          <w:lang w:eastAsia="ru-RU"/>
        </w:rPr>
        <w:t>ЕСЛИ ВАШ РЕБЕНОК ЛЕВША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right="14" w:firstLine="39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bdr w:val="none" w:sz="0" w:space="0" w:color="auto" w:frame="1"/>
          <w:lang w:eastAsia="ru-RU"/>
        </w:rPr>
        <w:t>Большая часть человечества — праворукие и только — 5—12%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из всех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леворукие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Зарубежные ученые отмечают, что из года в год количество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леворуких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нарастает: в 1928 г. среди взрослых было выяв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 xml:space="preserve">лено 3,3%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>леворуких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 xml:space="preserve"> женщин и 4,7%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>леворуких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 xml:space="preserve"> мужчин. В 1973 г.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число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леворуких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женщин увеличилось до 8,8%, а мужчин до 10,4%, а в 1979—88 годах достигло 12,4% среди женщин и 13,9% среди муж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 xml:space="preserve">чин. Конечно,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>леворуких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 xml:space="preserve"> меньшинство и еще меньше их становится 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по мере взросления. Опыт многих стран мира, в которых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леворуких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 детей не только не переучитывают, но и создают все условия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для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нормального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существования, обучения, получения профессии, убеди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тельно показал, что бережное отношение к этим детям благоприятно сказывается на их развитии.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14" w:right="17" w:firstLine="39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Негативное отношение к леворукости имеет давнюю и длитель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ную историю. Как правило, в различных культурах положительные качества соотносились с правым, отрицательные — с левым. Древ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 xml:space="preserve">ность этого предрассудка подтверждает и лингвистический анализ. </w:t>
      </w:r>
      <w:proofErr w:type="gram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 многих языках «левый» является не только синонимом слов «нелов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кий», «неуклюжий», но и «нечистый», «неискренний», «зловещий».</w:t>
      </w:r>
      <w:proofErr w:type="gramEnd"/>
    </w:p>
    <w:p w:rsidR="00242F95" w:rsidRPr="00242F95" w:rsidRDefault="00242F95" w:rsidP="00242F95">
      <w:pPr>
        <w:shd w:val="clear" w:color="auto" w:fill="FFFFFF"/>
        <w:spacing w:after="0" w:line="270" w:lineRule="atLeast"/>
        <w:ind w:left="19" w:right="7" w:firstLine="40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«Я все понимаю, — жалуется мама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леворукого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 сына, — но ниче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  <w:t>го с собой поделать не могу, воспринимаю леворукость как недоста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  <w:t>ток, даже, признаюсь, как ущербность». «Что бы вы ни говорили, —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продолжает разговор учительница начальных классов, — это должно быть очень неудобно — писать левой рукой. И я тоже, может быть, невольно, смотрю на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леворукого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как на </w:t>
      </w:r>
      <w:proofErr w:type="gram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неспособного</w:t>
      </w:r>
      <w:proofErr w:type="gram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сделать все как надо». «Нет, нет, нет, — настаивает бабушка, — у него (у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леворукого</w:t>
      </w:r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>внука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>) не может быть все в порядке, что-то нарушено, что-то не так. </w:t>
      </w:r>
      <w:proofErr w:type="gram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Иначе</w:t>
      </w:r>
      <w:proofErr w:type="gram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отчего это несчастье?»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8" w:right="2" w:firstLine="39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С подобными взглядами на леворукость и таким отношением мы сталкиваемся очень часто. Отчего это? От нашего всеобщего нетерпе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ния и нетерпимости к иному, другому? От желания, чтобы ребенок ничем не отличался от «обычных детей» и был «как все»? К сожале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нию, и сейчас бытует представление о связи между леворукостью и более низкими умственными способностями, несмотря на то, что спе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 xml:space="preserve">циальные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психико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-физиологические исследования не дают для этого никаких оснований.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50" w:firstLine="39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И все же тревога за здоровье и развитие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леворуких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 детей не ли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 xml:space="preserve">шена основания. Известен факт, что среди подростков с </w:t>
      </w:r>
      <w:proofErr w:type="spellStart"/>
      <w:proofErr w:type="gramStart"/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>девиантным</w:t>
      </w:r>
      <w:proofErr w:type="spellEnd"/>
      <w:proofErr w:type="gramEnd"/>
    </w:p>
    <w:p w:rsidR="00242F95" w:rsidRPr="00242F95" w:rsidRDefault="00242F95" w:rsidP="00242F95">
      <w:pPr>
        <w:shd w:val="clear" w:color="auto" w:fill="FFFFFF"/>
        <w:spacing w:after="0" w:line="270" w:lineRule="atLeast"/>
        <w:ind w:right="2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поведением (поведением, отклоняющимся от принятых норм) и среди тех, кто совершил противоправные действия, отмечается значитель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 xml:space="preserve">ное число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леворуких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Однако</w:t>
      </w:r>
      <w:proofErr w:type="gram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это важно подчеркнуть, причина кро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ется не в леворукости как таковой, а в отрицательном отношении к этим людям в детстве, возможно, в насильственном переучивании, которое травмирует личность ребенка, создавая ситуацию так назы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ваемого «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декстра-стрёсса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(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декстра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(лат.) — правый, стресс (англ.) — давление, напряжение) — стрессовых воздействий праворукой среды. Ученые предполагают, что отказ от переучивания, истинное внимание 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и бережное отношение к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леворуким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 детям позволяют уменьшить от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рицательное влияние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декстра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-стресса на здоровье и формирование </w:t>
      </w:r>
      <w:r w:rsidRPr="00242F95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bdr w:val="none" w:sz="0" w:space="0" w:color="auto" w:frame="1"/>
          <w:lang w:eastAsia="ru-RU"/>
        </w:rPr>
        <w:t>личности, снижают нарушения физического и психического здоровья.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17" w:right="17" w:firstLine="39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Люди так долго и упорно боролись за право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леворукого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 оставать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  <w:t xml:space="preserve">ся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леворуким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, так убедительно доказывали, что среди левшей немало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известных и даже гениальных людей, что в последние годы появились сторонники другой и тоже крайней точки зрения — все левши гени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альны, творчески одарены, имеют блестящие математические способ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ности. Однако и такие взгляды могут нанести не меньше вреда, чем нетерпимость и негативное отношение к леворукости, вызывая у ре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бенка тревожность и неуверенность из-за невозможности соответст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вовать завышенным ожиданиям родителей.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17" w:right="10" w:firstLine="39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Пока еще нет четкого и однозначного ответа на вопрос о том, что является причиной леворукости и чем отличаются праворукие и лево-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рукие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люди, </w:t>
      </w:r>
      <w:proofErr w:type="gram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одно</w:t>
      </w:r>
      <w:proofErr w:type="gram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несомненно — леворукость нельзя считать причи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ной нарушений или отклонений в развитии, причиной сниженных интеллектуальных и физических возможностей. Ясно и другое — пре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имущественное владение рукой зависит не от «хотения» ребенка или его упрямства, не от его желания или нежелания, а от особой органи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  <w:t>зации деятельности мозга, определяющей не только «ведущую» руку, </w:t>
      </w:r>
      <w:r w:rsidRPr="00242F95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bdr w:val="none" w:sz="0" w:space="0" w:color="auto" w:frame="1"/>
          <w:lang w:eastAsia="ru-RU"/>
        </w:rPr>
        <w:t>но и некоторые особенности организации высших психических функ</w:t>
      </w:r>
      <w:r w:rsidRPr="00242F95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ций. Ценой больших усилий можно научить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леворукого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 ребенка ра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  <w:t>ботать правой рукой, но нельзя изменить его биологическую суть.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4" w:right="5" w:firstLine="39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lastRenderedPageBreak/>
        <w:t>Мнения ученых о том, как и почему возникает леворукость, не только различны, но и противоречивы. Естественно, что в теориях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происхождения леворукости за основу принимаются не только раз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>личные факторы (социокультурные, патологические, генетические), </w:t>
      </w:r>
      <w:r w:rsidRPr="00242F95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но и их комплексное сочетание.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48" w:firstLine="38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Одной из первых теорий возникновения леворукости была соци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  <w:t>альная теория английского ученого С. Джексона, считавшего левору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кость результатом привычки, влияния социальных условий среды.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2" w:right="1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Бывают ситуации, когда праворукие люди под влиянием внешних обстоятельств, а не в силу биологических причин, становятся левша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ми. Наиболее частыми причинами такой леворукости (иногда назы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ваемой вынужденной) являются травмы правой руки (переломы, вы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вихи, растяжения связок), перенесенные в раннем детстве.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5" w:right="10" w:firstLine="39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bdr w:val="none" w:sz="0" w:space="0" w:color="auto" w:frame="1"/>
          <w:lang w:eastAsia="ru-RU"/>
        </w:rPr>
        <w:t>Исследования, проведенные в разных странах, в том числе ив 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нашей стране, показывают, что среди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леворуких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 детей очень высока частота патологии беременности и родов, родовых травм. Нельзя ис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  <w:t>ключить, что существует генетически обусловленный повышенный риск родовых травм в определенных семьях. И тогда действительно </w:t>
      </w:r>
      <w:proofErr w:type="gram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патологическая</w:t>
      </w:r>
      <w:proofErr w:type="gram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 леворукость может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проявлятся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 в разных поколениях. Вероятность появления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леворукого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 ребенка увеличивает так называе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bdr w:val="none" w:sz="0" w:space="0" w:color="auto" w:frame="1"/>
          <w:lang w:eastAsia="ru-RU"/>
        </w:rPr>
        <w:t>мый родовой стресс. Родовой стресс обычно определяют наличием не </w:t>
      </w:r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>менее</w:t>
      </w:r>
      <w:proofErr w:type="gramStart"/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 xml:space="preserve"> чем двух неблагоприятных факторов, среди которых низкая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масса тела новорожденного, слишком быстрые или затянувшиеся ро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ды, применение инструментов при родовспоможении, асфиксия ново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рожденного и ряд других. Следует разграничить леворукость и эти нарушения, выделив, возможно, как единую причину возникновения и леворукости, и нарушений в развитии ребенка патологические фак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торы, связанные с течением беременности и родов.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17" w:right="10" w:firstLine="39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Факт существенного преобладания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леворуких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 в клинических вы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  <w:t>борках, в группах детей со школьными проблемами неоспорим, одна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 это не дает основания делать выводы о причинно-следственной связи леворукости и этих влияний. Еще раз подчеркнем — левору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кость в таких случаях скорее сопровождает нарушения в состоянии здоровья и отклонения в развитии, причем те и другие проявления могут иметь как единую общую причину, так и разные факторы, оп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ределяющие их возникновение.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22" w:firstLine="39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Часто встречающаяся семейная леворукость заставила ученых ответить на вопрос о возможности передачи этого признака по на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  <w:t>следству. Еще в 20-х годах было доказано, что вероятность обнару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  <w:t xml:space="preserve">жить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леворукого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 ребенка у праворуких родителей всего 2%, она воз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 xml:space="preserve">растает до 17%, если один родитель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>леворукий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>, и увеличивается до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46%, если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леворуки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 оба родителя. В пятидесятые годы нашего столе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тия эти цифры уточнили, но они не сильно различаются: 50% детей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становятся левшами, если оба родителя левши, 16,7% — если один из родителей левша, и 6,3% — если в семье не было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леворукого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1" w:firstLine="39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Генетические модели происхождения леворукости предполагают, </w:t>
      </w:r>
      <w:r w:rsidRPr="00242F95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bdr w:val="none" w:sz="0" w:space="0" w:color="auto" w:frame="1"/>
          <w:lang w:eastAsia="ru-RU"/>
        </w:rPr>
        <w:t xml:space="preserve">что здесь </w:t>
      </w:r>
      <w:proofErr w:type="gramStart"/>
      <w:r w:rsidRPr="00242F95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bdr w:val="none" w:sz="0" w:space="0" w:color="auto" w:frame="1"/>
          <w:lang w:eastAsia="ru-RU"/>
        </w:rPr>
        <w:t>важное значение</w:t>
      </w:r>
      <w:proofErr w:type="gramEnd"/>
      <w:r w:rsidRPr="00242F95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bdr w:val="none" w:sz="0" w:space="0" w:color="auto" w:frame="1"/>
          <w:lang w:eastAsia="ru-RU"/>
        </w:rPr>
        <w:t xml:space="preserve"> имеют факторы дородового развития, в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том числе и эндокринный статус матери и ребенка, определяющий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5" w:right="4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развитие правого и левого полушария мозга в период внутриутробно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го развития. В то же время почти все исследователи отмечают, что леворукость не наследуется как простой признак.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5" w:right="24" w:firstLine="39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 многих теориях возникновения леворукости используется </w:t>
      </w:r>
      <w:r w:rsidRPr="00242F95">
        <w:rPr>
          <w:rFonts w:ascii="Arial" w:eastAsia="Times New Roman" w:hAnsi="Arial" w:cs="Arial"/>
          <w:color w:val="000000"/>
          <w:spacing w:val="-2"/>
          <w:sz w:val="18"/>
          <w:szCs w:val="18"/>
          <w:bdr w:val="none" w:sz="0" w:space="0" w:color="auto" w:frame="1"/>
          <w:lang w:eastAsia="ru-RU"/>
        </w:rPr>
        <w:t>идея различной функциональной организации мозга у правшей и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левшей, факт асимметрии мозга. Мы привыкли говорить о мозге как о едином органе, но на самом деле единство мозга складывается из дея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тельности двух его полушарий. Каждое полушарие, несмотря на поч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ти одинаковое строение, имеет и свои специфические особенности, и свои функции. Различия левой и правой руки при выполнении движе</w:t>
      </w:r>
      <w:r w:rsidRPr="00242F95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  <w:t>ний являются прямым отражением неравнозначности и специфично</w:t>
      </w:r>
      <w:r w:rsidRPr="00242F95">
        <w:rPr>
          <w:rFonts w:ascii="Arial" w:eastAsia="Times New Roman" w:hAnsi="Arial" w:cs="Arial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сти двух полушарий мозга — левого и правого. Уточним: у </w:t>
      </w:r>
      <w:proofErr w:type="spellStart"/>
      <w:proofErr w:type="gramStart"/>
      <w:r w:rsidRPr="00242F95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правору</w:t>
      </w:r>
      <w:proofErr w:type="spellEnd"/>
      <w:r w:rsidRPr="00242F95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-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ких</w:t>
      </w:r>
      <w:proofErr w:type="gram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людей преимущественно левое полушарие координирует работу мышц правой руки, а у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леворуких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людей эта функция принадлежит правому полушарию.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14" w:right="5" w:firstLine="39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Изучение функциональной организации мозга у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леворуких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 детей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и, особенно, характера межполушарного взаимодействия у них обна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руживает следующие факты. Предпочтение правой руки связано с несколько большим функциональным объединением корковых струк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тур, то есть более жестко «завязаны» не только все зоны каждого по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 xml:space="preserve">лушария, но и полушария между собой. У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леворуких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— более авто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номны не только полушария, но и выявлена меньшая жесткость взаи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  <w:t>модействия корковых структур в каждом полушарии. Вполне вероят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  <w:t xml:space="preserve">но, что большее разнообразие картины функциональной организации мозга в процессе деятельности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леворуких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 связано именно с меньшей жесткостью функциональной организации, с большим количеством «степеней свободы», позволяющим более гибко, разнообразно и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неза-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программированно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 выбирать варианты стратегии деятельности. Гиб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кость выбора и смены стратегий деятельности у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леворуких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напрямую связаны с неустойчивостью выбора и сохранения этой стратегии. В этих вопросах еще много неизвестного, спорного, противоречивого, но то, что функциональная организация мозга левшей не зеркальна и не симметрична правшам, не оспаривается. Все это еще раз обращает </w:t>
      </w:r>
      <w:r w:rsidRPr="00242F95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наше внимание на тот факт, что заставляя </w:t>
      </w:r>
      <w:proofErr w:type="spellStart"/>
      <w:r w:rsidRPr="00242F95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леворукого</w:t>
      </w:r>
      <w:proofErr w:type="spellEnd"/>
      <w:r w:rsidRPr="00242F95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 ребенка рабо</w:t>
      </w:r>
      <w:r w:rsidRPr="00242F95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  <w:t>тать правой рукой, мы пытаемся изменить не характер предпочтения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руки, а переделать его биологическую природу.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55" w:firstLine="39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lastRenderedPageBreak/>
        <w:t>Учитывая все эти факты, по-видимому, более корректным было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бы представление о гетерогенной (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разнопричинной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) природе левору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  <w:t xml:space="preserve">кости. Можно выделить: леворукость, </w:t>
      </w:r>
      <w:proofErr w:type="gram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обусловленную</w:t>
      </w:r>
      <w:proofErr w:type="gram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 различными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патологическими факторами, а также леворукость, имеющую в основе смешанный генез. Нельзя исключить и вариант вынужденного предпочтения руки (вынужденной леворукости) вследствие утраты, дефекта конечности, патологии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переферического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отдела анализатор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ной системы и др. причин. Фактически можно выделить три основных </w:t>
      </w:r>
      <w:r w:rsidRPr="00242F95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bdr w:val="none" w:sz="0" w:space="0" w:color="auto" w:frame="1"/>
          <w:lang w:eastAsia="ru-RU"/>
        </w:rPr>
        <w:t>варианта предпочтения левой руки: (1) генетическую леворукость;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(2) патологическую леворукость, обусловленную в значительной мере пре- и перинатальными нарушениями в развитии мозга; (3) вынуж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денную леворукость. Причем возможны различные сочетания этих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вариантов, что значительно осложняет выделение природы их проис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хождения и требует разработки специальных методов диагностики,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причин и степени предпочтения руки.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10" w:right="12" w:firstLine="40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Итак, мы пока не знаем, почему у большинства людей на земле более ловкой, сильной и точной оказывается правая рука, и почему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только часть </w:t>
      </w:r>
      <w:proofErr w:type="gram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—и</w:t>
      </w:r>
      <w:proofErr w:type="gram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 зеркальное отражение. А значит, мы еще далеки от разгадки тайны происхождения леворукости.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14" w:right="19" w:firstLine="39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>Человеку издавна было известно, что преимущественное владе</w:t>
      </w:r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7"/>
          <w:sz w:val="18"/>
          <w:szCs w:val="18"/>
          <w:bdr w:val="none" w:sz="0" w:space="0" w:color="auto" w:frame="1"/>
          <w:lang w:eastAsia="ru-RU"/>
        </w:rPr>
        <w:t xml:space="preserve">ние одной из рук (леворукость или праворукость) —~ </w:t>
      </w:r>
      <w:proofErr w:type="gramStart"/>
      <w:r w:rsidRPr="00242F95">
        <w:rPr>
          <w:rFonts w:ascii="Times New Roman" w:eastAsia="Times New Roman" w:hAnsi="Times New Roman" w:cs="Times New Roman"/>
          <w:color w:val="000000"/>
          <w:spacing w:val="-7"/>
          <w:sz w:val="18"/>
          <w:szCs w:val="18"/>
          <w:bdr w:val="none" w:sz="0" w:space="0" w:color="auto" w:frame="1"/>
          <w:lang w:eastAsia="ru-RU"/>
        </w:rPr>
        <w:t>не</w:t>
      </w:r>
      <w:proofErr w:type="gramEnd"/>
      <w:r w:rsidRPr="00242F95">
        <w:rPr>
          <w:rFonts w:ascii="Times New Roman" w:eastAsia="Times New Roman" w:hAnsi="Times New Roman" w:cs="Times New Roman"/>
          <w:color w:val="000000"/>
          <w:spacing w:val="-7"/>
          <w:sz w:val="18"/>
          <w:szCs w:val="18"/>
          <w:bdr w:val="none" w:sz="0" w:space="0" w:color="auto" w:frame="1"/>
          <w:lang w:eastAsia="ru-RU"/>
        </w:rPr>
        <w:t xml:space="preserve"> единственный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вариант асимметрии двигательной активности левой и правой поло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 xml:space="preserve">вины человеческого тела и органов чувств. </w:t>
      </w:r>
      <w:proofErr w:type="gram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Асимметрия рук, как пра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вило, сочетается с другими видами асимметрии — асимметрией ног, лица и тела, зрения, слуха, осязания, обоняния, вкуса.</w:t>
      </w:r>
      <w:proofErr w:type="gramEnd"/>
    </w:p>
    <w:p w:rsidR="00242F95" w:rsidRPr="00242F95" w:rsidRDefault="00242F95" w:rsidP="00242F95">
      <w:pPr>
        <w:shd w:val="clear" w:color="auto" w:fill="FFFFFF"/>
        <w:spacing w:after="0" w:line="270" w:lineRule="atLeast"/>
        <w:ind w:left="19" w:firstLine="40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процессе индивидуального развития ребенка формируется </w:t>
      </w:r>
      <w:r w:rsidRPr="00242F95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свой, характерный для каждого человека тип сочетаний моторной (двигательной) и сенсорной (чувствительной) асимметрии. По-види</w:t>
      </w:r>
      <w:r w:rsidRPr="00242F95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мому, для </w:t>
      </w:r>
      <w:proofErr w:type="gram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праворуких</w:t>
      </w:r>
      <w:proofErr w:type="gram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более характерна правосторонняя двигательная и чувствительная асимметрия. У левшей соотношение моторной и сенсорной асимметрии не выражено столь четко, и это еще одна тайна левшей, которая ждет своей разгадки. Многообразие видов двига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тельной и чувствительной асимметрии, различное их сочетание объ</w:t>
      </w:r>
      <w:r w:rsidRPr="00242F95">
        <w:rPr>
          <w:rFonts w:ascii="Arial" w:eastAsia="Times New Roman" w:hAnsi="Arial" w:cs="Arial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ясняют небольшой процент «чистых», или абсолютных левшей и правшей. И, по-видимому, чистые левши и правши— </w:t>
      </w:r>
      <w:proofErr w:type="gram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</w:t>
      </w:r>
      <w:proofErr w:type="gram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самые опти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 xml:space="preserve">мальные варианты. Исследования показали, что и сильно праворукие, и сильно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леворукие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дети имеют худшие показатели организации дея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тельности, а также более низкий коэффициент интеллекта. Можно предположить, что у сильных левшей, как и у сильных правшей, на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рушается не какая-то отдельная функция, а баланс взаимодействия правого и левого полушарий мозга, что, возможно, и дает «сбой» в организации деятельности.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46" w:firstLine="40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>Многочисленные исследования особенностей и отличий левшей и правшей, к сожалению, пока не дают ясного и четкого представле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ния о том, чем отличаются левша и правша по организации высших психических функций. Нет однозначных данных, кто способнее, у кого выше интеллект, для кого характерно творческое мышление, кто более конкретный, а кто абстрактный, кто эмоциональнее и музы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кальнее. Как показывает опыт, левши, как и правши, могут быть са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bdr w:val="none" w:sz="0" w:space="0" w:color="auto" w:frame="1"/>
          <w:lang w:eastAsia="ru-RU"/>
        </w:rPr>
        <w:t xml:space="preserve">мыми разными. </w:t>
      </w:r>
      <w:proofErr w:type="gramStart"/>
      <w:r w:rsidRPr="00242F95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bdr w:val="none" w:sz="0" w:space="0" w:color="auto" w:frame="1"/>
          <w:lang w:eastAsia="ru-RU"/>
        </w:rPr>
        <w:t>Несомненно</w:t>
      </w:r>
      <w:proofErr w:type="gramEnd"/>
      <w:r w:rsidRPr="00242F95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bdr w:val="none" w:sz="0" w:space="0" w:color="auto" w:frame="1"/>
          <w:lang w:eastAsia="ru-RU"/>
        </w:rPr>
        <w:t xml:space="preserve"> другое — индивидуальные различия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среди правшей и левшей могут быть значительно большими, чем ме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жду правшами и левшами. Есть гениальные левши и гениальные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правши, есть неловкие левши и еще более неловкие правши. Есть еще 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много других, непохожих ни на кого и отличающихся от всех и лев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шей и правшей. И это еще раз подтверждает, что </w:t>
      </w:r>
      <w:r w:rsidRPr="00242F95">
        <w:rPr>
          <w:rFonts w:ascii="Times New Roman" w:eastAsia="Times New Roman" w:hAnsi="Times New Roman" w:cs="Times New Roman"/>
          <w:b/>
          <w:bCs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леворукость — ин</w:t>
      </w:r>
      <w:r w:rsidRPr="00242F95">
        <w:rPr>
          <w:rFonts w:ascii="Times New Roman" w:eastAsia="Times New Roman" w:hAnsi="Times New Roman" w:cs="Times New Roman"/>
          <w:b/>
          <w:bCs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дивидуальный вариант нормы.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right="1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b/>
          <w:bCs/>
          <w:color w:val="000000"/>
          <w:spacing w:val="-6"/>
          <w:sz w:val="18"/>
          <w:szCs w:val="18"/>
          <w:bdr w:val="none" w:sz="0" w:space="0" w:color="auto" w:frame="1"/>
          <w:lang w:eastAsia="ru-RU"/>
        </w:rPr>
        <w:t>Как определить левшу?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7" w:right="14" w:firstLine="39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bdr w:val="none" w:sz="0" w:space="0" w:color="auto" w:frame="1"/>
          <w:lang w:eastAsia="ru-RU"/>
        </w:rPr>
        <w:t>Особенно важно определить ведущую руку перед школой (а если 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есть какие-то сомнения, то лучше сделать это раньше, в </w:t>
      </w:r>
      <w:proofErr w:type="gramStart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четырех-пятилетнем</w:t>
      </w:r>
      <w:proofErr w:type="gramEnd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 возрасте). Ведь именно в этом возрасте ребенок учится правильно держать карандаш, ручку, учится писать, и необходимо,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чтобы он выполнял эти сложные действия ведущей рукой, а переучи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вание может отрицательно отразиться на росте и развитии ребенка, привести к серьезным нарушениям здоровья. Обычно в младшем до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школьном возрасте родители и воспитатели редко обращают внима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 xml:space="preserve">ние на то, какая рука у ребенка ведущая. К тому же дети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стараются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выполнять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 новые для них действия так, как учат их взрослые </w:t>
      </w:r>
      <w:proofErr w:type="gram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и</w:t>
      </w:r>
      <w:proofErr w:type="gram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 под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ражая им. «Возьмите ложку в правую руку», — учит детей воспита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  <w:t>тельница в детском саду, и дети обычно безропотно выполняют ее указание. Так происходит насильственное переучивание в дошколь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ном возрасте, и многие родители даже не подозревают, что их ребе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нок левша, что его переучили.</w:t>
      </w:r>
    </w:p>
    <w:p w:rsidR="00242F95" w:rsidRPr="00242F95" w:rsidRDefault="00242F95" w:rsidP="00242F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Существует несколько вариантов определения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рукости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24" w:right="2" w:firstLine="40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>Есть отдельные тесты — пробы, которые традиционно исполь</w:t>
      </w:r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зуются для определения леворукости. Например, переплетение пальцев рук. Тест должен выполняться быстро, без подготовки. У правшей сверху ложится большой палец правой руки, у левшей — левой/Правда, несмотря на большую популярность, тест </w:t>
      </w:r>
      <w:proofErr w:type="gram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мало ин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формативен</w:t>
      </w:r>
      <w:proofErr w:type="gram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29" w:firstLine="403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Еще один известный тест — «поза Наполеона» — скрещивание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рук. У правшей правая кисть сверху на левом предплечье, а левая кисть — под правым предплечьем, у левшей — сверху кисть левой руки, а под левым </w:t>
      </w:r>
      <w:proofErr w:type="gram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предплечьем—правая</w:t>
      </w:r>
      <w:proofErr w:type="gram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5" w:right="5" w:firstLine="39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lastRenderedPageBreak/>
        <w:t xml:space="preserve">Третий —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аплодирование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. У правшей при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аплодировании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 более активная правая рука, у левшей — левая. Этот тест считается инфор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мативным у взрослых, а дети чаще хлопают обеими ладошками.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5" w:right="7" w:firstLine="40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Очень информативны и интересны пробы на одновременные дей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ствия обеих рук, например, рисование. Линии фигур, нарисованные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ведущей рукой, более четкие, ровные, менее выражен тремор (дрожа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ние руки), углы не сглажены, точки соединения не расходятся.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2" w:firstLine="39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Учитывая, что скорость движения и сила ведущей руки больше,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чем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неведущей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, можно использовать разные виды заданий на опреде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ление скорости и силы правой и левой руки. Для оценки скорости можно использовать число постукиваний указательным пальцем за 10 секунд, число касаний ручкой плоскости листа при постукивании за 10 секунд.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5" w:right="2" w:firstLine="40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Однако наиболее распространенным является метод количест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  <w:t xml:space="preserve">венной оценки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рукости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 с помощью опросников. </w:t>
      </w:r>
      <w:r w:rsidRPr="00242F95">
        <w:rPr>
          <w:rFonts w:ascii="Times New Roman" w:eastAsia="Times New Roman" w:hAnsi="Times New Roman" w:cs="Times New Roman"/>
          <w:b/>
          <w:bCs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Опросники для оп</w:t>
      </w:r>
      <w:r w:rsidRPr="00242F95">
        <w:rPr>
          <w:rFonts w:ascii="Times New Roman" w:eastAsia="Times New Roman" w:hAnsi="Times New Roman" w:cs="Times New Roman"/>
          <w:b/>
          <w:bCs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  <w:t xml:space="preserve">ределения </w:t>
      </w:r>
      <w:proofErr w:type="spellStart"/>
      <w:r w:rsidRPr="00242F95">
        <w:rPr>
          <w:rFonts w:ascii="Times New Roman" w:eastAsia="Times New Roman" w:hAnsi="Times New Roman" w:cs="Times New Roman"/>
          <w:b/>
          <w:bCs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рукости</w:t>
      </w:r>
      <w:proofErr w:type="spellEnd"/>
      <w:r w:rsidRPr="00242F95">
        <w:rPr>
          <w:rFonts w:ascii="Times New Roman" w:eastAsia="Times New Roman" w:hAnsi="Times New Roman" w:cs="Times New Roman"/>
          <w:b/>
          <w:bCs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 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очень разнообразны, но практически все они со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  <w:t xml:space="preserve">держат стандартный набор вопросов. </w:t>
      </w:r>
      <w:proofErr w:type="gramStart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Первый — почти всегда: какой </w:t>
      </w:r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>рукой человек пишет легче, красивее, затем — какой рукой бросает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мяч, зажигает спичку, режет ножом, ножницами, раздает карты, заби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вает гвоздь, держит расческу и т. д.</w:t>
      </w:r>
      <w:proofErr w:type="gramEnd"/>
    </w:p>
    <w:p w:rsidR="00242F95" w:rsidRPr="00242F95" w:rsidRDefault="00242F95" w:rsidP="00242F95">
      <w:pPr>
        <w:shd w:val="clear" w:color="auto" w:fill="FFFFFF"/>
        <w:spacing w:after="0" w:line="270" w:lineRule="atLeast"/>
        <w:ind w:left="14" w:right="2" w:firstLine="39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Однако любой опросник — это самооценка, а специальные ис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следования доказали, что самооценка не всегда совпадает с объектив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 xml:space="preserve">ной оценкой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рукости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Еще сложнее использовать опросники при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оценке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рукости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 у детей, поэтому исследователи предпочитают оцени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вать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рукость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 у детей в ходе непосредственного наблюдения за дея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  <w:t>тельностью ребенка, отмечая, какая рука более активна и чаще ис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пользуется в деятельности, какой рукой движения выполняются более ловко и точно.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19" w:right="2" w:firstLine="40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Французская исследовательница М.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Озъянс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 предложила следую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  <w:t xml:space="preserve">щий набор проб для определения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рукости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. Полный набор состоит из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двадцати заданий.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425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18"/>
          <w:sz w:val="18"/>
          <w:szCs w:val="18"/>
          <w:bdr w:val="none" w:sz="0" w:space="0" w:color="auto" w:frame="1"/>
          <w:lang w:eastAsia="ru-RU"/>
        </w:rPr>
        <w:t>1)      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Завинтить крышки на бутылках.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425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9"/>
          <w:sz w:val="18"/>
          <w:szCs w:val="18"/>
          <w:bdr w:val="none" w:sz="0" w:space="0" w:color="auto" w:frame="1"/>
          <w:lang w:eastAsia="ru-RU"/>
        </w:rPr>
        <w:t>2)      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Зажечь спички.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425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10"/>
          <w:sz w:val="18"/>
          <w:szCs w:val="18"/>
          <w:bdr w:val="none" w:sz="0" w:space="0" w:color="auto" w:frame="1"/>
          <w:lang w:eastAsia="ru-RU"/>
        </w:rPr>
        <w:t>3)      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Разрезать бумагу ножницами.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4" w:right="2" w:firstLine="39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4)   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Вставлять стержень, иголку в небольшие отверстия пуговиц,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бусин, геометрических фигур.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425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10"/>
          <w:sz w:val="18"/>
          <w:szCs w:val="18"/>
          <w:bdr w:val="none" w:sz="0" w:space="0" w:color="auto" w:frame="1"/>
          <w:lang w:eastAsia="ru-RU"/>
        </w:rPr>
        <w:t>5)      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Почистить обувь щеткой.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425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9"/>
          <w:sz w:val="18"/>
          <w:szCs w:val="18"/>
          <w:bdr w:val="none" w:sz="0" w:space="0" w:color="auto" w:frame="1"/>
          <w:lang w:eastAsia="ru-RU"/>
        </w:rPr>
        <w:t>6)      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Намотать нитку на катушку.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8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7)     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Перелить воду из одного сосуда в другой.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8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8)     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Попасть иголкой, булавкой в небольшую точку.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8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9)     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Отвинтить гайку (рукой, ключом).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9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10)      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Сложить мелкие предметы в узкий цилиндр.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9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11)      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Разложить (раздать) карточки (карты).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9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12)      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Проколоть дырочки (5—6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укалываний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).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9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13)      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Стереть </w:t>
      </w:r>
      <w:proofErr w:type="gramStart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ластиком</w:t>
      </w:r>
      <w:proofErr w:type="gramEnd"/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 xml:space="preserve"> предварительно нарисованные крестики.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9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14)      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Продеть нитку в иголку.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9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15)      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Почистить себя, стряхнуть с себя соринки, пыль.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9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16)      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Капнуть из пипетки в узкое отверстие бутылки.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9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17)      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Достать бусинку ложкой из стакана.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9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18)      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Позвонить колокольчиком, дернуть за шнур звонка.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9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19)      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Закрыть, открыть молнию на сумке,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9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20)      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Взять стакан и сделать несколько глотков воды.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right="17" w:firstLine="39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В тех случаях, когда выбирается рука для письма, М.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Озъянс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 xml:space="preserve"> со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  <w:t>ветует выбирать для ребенка следующие задания: зажигание спичек, накалывание бусин, переливание воды, прокалывание дырочек, рас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кладывание карточек, стирание ластиком рисунка,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отряхивание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капа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ние из пипетки, доставание бусинки из стакана, звонок в колокольчик. В этой сокращенной батарее тестов используются в основном быто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вые действия, требующие ловкости и точной координации движений. Важно, что всё они непривычны и не натренированы, что позволяет получить более надежное представление о превосходстве одной руки над другой.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10" w:right="10" w:firstLine="39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Эффективность тестирования во многом зависит от соблюдения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некоторых важных условий. Во-первых, тестирование проводится один на один с ребенком. Во-вторых, обстановка должна быть спо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койной, благожелательной, не следует фиксировать внимание ребенка на том, что вы определяете «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рукость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». В-третьих, исследователь дол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жен сидеть за столом строго напротив ребенка. В-четвертых, все при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способления, пособия, предметы следует класть перед ребенком стро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го на середину стола, на равном расстоянии от правой и левой руки ребенка.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17" w:right="10" w:firstLine="39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bdr w:val="none" w:sz="0" w:space="0" w:color="auto" w:frame="1"/>
          <w:lang w:eastAsia="ru-RU"/>
        </w:rPr>
        <w:lastRenderedPageBreak/>
        <w:t xml:space="preserve">Отечественные исследователи для определения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bdr w:val="none" w:sz="0" w:space="0" w:color="auto" w:frame="1"/>
          <w:lang w:eastAsia="ru-RU"/>
        </w:rPr>
        <w:t>рукости</w:t>
      </w:r>
      <w:proofErr w:type="spellEnd"/>
      <w:r w:rsidRPr="00242F95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bdr w:val="none" w:sz="0" w:space="0" w:color="auto" w:frame="1"/>
          <w:lang w:eastAsia="ru-RU"/>
        </w:rPr>
        <w:t xml:space="preserve"> часто ис</w:t>
      </w:r>
      <w:r w:rsidRPr="00242F95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7"/>
          <w:sz w:val="18"/>
          <w:szCs w:val="18"/>
          <w:bdr w:val="none" w:sz="0" w:space="0" w:color="auto" w:frame="1"/>
          <w:lang w:eastAsia="ru-RU"/>
        </w:rPr>
        <w:t xml:space="preserve">пользуют батарею тестов, предложенную М. Г. Князевой и В. Л.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7"/>
          <w:sz w:val="18"/>
          <w:szCs w:val="18"/>
          <w:bdr w:val="none" w:sz="0" w:space="0" w:color="auto" w:frame="1"/>
          <w:lang w:eastAsia="ru-RU"/>
        </w:rPr>
        <w:t>Виль-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давским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состоящую из следующих заданий.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29" w:firstLine="39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Первое задание — рисование. Положите перед ребенком лист и карандаш, предложите ему нарисовать то, что он хочет (или может).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После того, как он закончит рисунок, попросите его нарисовать то же самое другой рукой. При анализе рисунков будут отчетливо видны различия в выполнении одних и тех же заданий ведущей и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неведущей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рукой. Рисунки, выполненные ведущей рукой, более четкие, пропор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 xml:space="preserve">циональные, линии более ровные, тремор выражен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значительноменьше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нет дополнительных штрихов, разорванных линий.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5" w:right="14" w:firstLine="39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Второе задание — открывание небольшой коробочки, например, спичечного коробка. Ребенку предлагаются несколько коробков, что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  <w:t>бы повторение действия исключило случайность в оценке этого теста.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Задание: «Найди спичку в одной из </w:t>
      </w:r>
      <w:proofErr w:type="spellStart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коробрк</w:t>
      </w:r>
      <w:proofErr w:type="spellEnd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». Ведущей считается та рука, которая совершает активное действие (открывает, закрывает).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7" w:right="22" w:firstLine="403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Третье задание — «Построй колодец из палочек (спичек)». Ве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дущая рука — та, которая используется более активно.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10" w:right="19" w:firstLine="40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bdr w:val="none" w:sz="0" w:space="0" w:color="auto" w:frame="1"/>
          <w:lang w:eastAsia="ru-RU"/>
        </w:rPr>
        <w:t>Четвертое задание — «Игра в мяч». Нужен небольшой мяч, кото</w:t>
      </w:r>
      <w:r w:rsidRPr="00242F95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рый можно бросать и ловить одной рукой. Мяч кладется на стол пря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  <w:t>мо перед ребенком, и взрослый просит взять мяч, бросить ему и пой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мать его несколько раз.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10" w:right="14" w:firstLine="403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Пятое задание — вырезание ножницами по контуру рисунка из 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любой открытки (вырезать цветок, зайчика, узор). Ведущая — более активная рука, причем это не обязательно та рука, в которой ребенок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держит ножницы, так как ножницы могут быть неподвижны, а от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крытку ребенок будет поворачивать, облегчая процесс вырезания. Это задание можно заменить раскладыванием карточек лото (карт). Все 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карточки (10—15 штук) ребенок должен взять в одну руку, а другой 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(как правило, эта рука ведущая) раскладывать карточки.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22" w:right="7" w:firstLine="40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>Шестое задание — нанизывание бисера (или пуговиц — для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младших школьников) на иголку с ниткой или </w:t>
      </w:r>
      <w:bookmarkStart w:id="0" w:name="_GoBack"/>
      <w:bookmarkEnd w:id="0"/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шнурок. Ведущей счи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тается та рука, которая выполняет активное движение, независимо от того, в какой руке ребенок держит иголку или шнурок.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29" w:right="5" w:firstLine="39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Седьмое задание — выполнение вращательных движений. Ребен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ку предлагают открыть несколько пузырьков с завинчивающимися </w:t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крышками. Ведущая та рука, которая более активна. Учтите, ребенок может держать пузырек за крышку, а крутить сам пузырек.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38" w:right="2" w:firstLine="39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Восьмое задание — развязывание узелков. Заранее неплотно за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t>вяжите несколько узлов из шнура средней толщины. Ведущей счита</w:t>
      </w:r>
      <w:r w:rsidRPr="00242F95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ется та рука, которая развязывает узел (другая держит узел). Можно использовать иной вариант этого задания — составление цепочки из </w:t>
      </w:r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t>скрепок. Как правило, ребенок в одной руке держит скрепку, а дру</w:t>
      </w:r>
      <w:r w:rsidRPr="00242F95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bdr w:val="none" w:sz="0" w:space="0" w:color="auto" w:frame="1"/>
          <w:lang w:eastAsia="ru-RU"/>
        </w:rPr>
        <w:softHyphen/>
      </w:r>
      <w:r w:rsidRPr="00242F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гую пытается присоединить.</w:t>
      </w:r>
    </w:p>
    <w:p w:rsidR="00242F95" w:rsidRPr="00242F95" w:rsidRDefault="00242F95" w:rsidP="00242F95">
      <w:pPr>
        <w:shd w:val="clear" w:color="auto" w:fill="FFFFFF"/>
        <w:spacing w:after="0" w:line="270" w:lineRule="atLeast"/>
        <w:ind w:left="43" w:firstLine="39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Девятое задание — «Построй из кубиков дом, ограду, сложи ри</w:t>
      </w:r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softHyphen/>
        <w:t xml:space="preserve">сунок по образцу». Как </w:t>
      </w:r>
      <w:proofErr w:type="spellStart"/>
      <w:r w:rsidRPr="00242F95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bdr w:val="none" w:sz="0" w:space="0" w:color="auto" w:frame="1"/>
          <w:lang w:eastAsia="ru-RU"/>
        </w:rPr>
        <w:t>ведущ</w:t>
      </w:r>
      <w:proofErr w:type="spellEnd"/>
    </w:p>
    <w:p w:rsidR="00C13DAD" w:rsidRPr="00242F95" w:rsidRDefault="00C13DAD">
      <w:pPr>
        <w:rPr>
          <w:rFonts w:ascii="Times New Roman" w:hAnsi="Times New Roman" w:cs="Times New Roman"/>
          <w:sz w:val="24"/>
          <w:szCs w:val="24"/>
        </w:rPr>
      </w:pPr>
    </w:p>
    <w:sectPr w:rsidR="00C13DAD" w:rsidRPr="00242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F95"/>
    <w:rsid w:val="00242F95"/>
    <w:rsid w:val="00C1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3130</Words>
  <Characters>17847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1</cp:revision>
  <dcterms:created xsi:type="dcterms:W3CDTF">2013-11-26T14:36:00Z</dcterms:created>
  <dcterms:modified xsi:type="dcterms:W3CDTF">2013-11-26T14:37:00Z</dcterms:modified>
</cp:coreProperties>
</file>